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</w:rPr>
        <w:t>食堂粗加工间的管理制度</w:t>
      </w:r>
    </w:p>
    <w:bookmarkEnd w:id="0"/>
    <w:p>
      <w:pPr>
        <w:pStyle w:val="2"/>
        <w:keepNext w:val="0"/>
        <w:keepLines w:val="0"/>
        <w:widowControl/>
        <w:suppressLineNumbers w:val="0"/>
      </w:pPr>
      <w:r>
        <w:t>　　一、分设肉类、水产类、蔬菜、原料加工洗涤区域池，并要有明显标志。食品原料的加工和存放要在相应场所进行，不得混放和交叉使用。</w:t>
      </w:r>
    </w:p>
    <w:p>
      <w:pPr>
        <w:pStyle w:val="2"/>
        <w:keepNext w:val="0"/>
        <w:keepLines w:val="0"/>
        <w:widowControl/>
        <w:suppressLineNumbers w:val="0"/>
      </w:pPr>
      <w:r>
        <w:t>　　二、加工肉类、水产类、蔬菜的操作台、用具和容器要分开使用，并要有明显标志，不得交叉使用。盛装水产品的容器要专用。</w:t>
      </w:r>
    </w:p>
    <w:p>
      <w:pPr>
        <w:pStyle w:val="2"/>
        <w:keepNext w:val="0"/>
        <w:keepLines w:val="0"/>
        <w:widowControl/>
        <w:suppressLineNumbers w:val="0"/>
      </w:pPr>
      <w:r>
        <w:t>　　三、各种食品原料不得就地堆放，要离地离墙。清洗加工食品原料必须先检查质量，发现腐烂变质、有毒有害或其他感官性状异常，不得加工。</w:t>
      </w:r>
    </w:p>
    <w:p>
      <w:pPr>
        <w:pStyle w:val="2"/>
        <w:keepNext w:val="0"/>
        <w:keepLines w:val="0"/>
        <w:widowControl/>
        <w:suppressLineNumbers w:val="0"/>
      </w:pPr>
      <w:r>
        <w:t>　　四、蔬菜类食品原料要按“一择二洗三切”的顺序操作，彻底地清洗干净，做到无泥沙、无杂草、无烂叶。</w:t>
      </w:r>
    </w:p>
    <w:p>
      <w:pPr>
        <w:pStyle w:val="2"/>
        <w:keepNext w:val="0"/>
        <w:keepLines w:val="0"/>
        <w:widowControl/>
        <w:suppressLineNumbers w:val="0"/>
      </w:pPr>
      <w:r>
        <w:t>　　五、肉类、水产品类食品原料的加工要在专用加工区或池进行。肉类清洗后无血、毛、污，鱼类清洗后无鳞、鳃、内脏，活禽宰杀放血完全，去净羽毛、内脏。</w:t>
      </w:r>
    </w:p>
    <w:p>
      <w:pPr>
        <w:pStyle w:val="2"/>
        <w:keepNext w:val="0"/>
        <w:keepLines w:val="0"/>
        <w:widowControl/>
        <w:suppressLineNumbers w:val="0"/>
      </w:pPr>
      <w:r>
        <w:t>　　六、粗加工完后的食品原料沥水后再移入烹调间待加工。</w:t>
      </w:r>
    </w:p>
    <w:p>
      <w:pPr>
        <w:pStyle w:val="2"/>
        <w:keepNext w:val="0"/>
        <w:keepLines w:val="0"/>
        <w:widowControl/>
        <w:suppressLineNumbers w:val="0"/>
      </w:pPr>
      <w:r>
        <w:t>　　七、做到刀不锈、板不霉、整齐有序，保持室内清洁卫生。加工结束及时清洗地面，水池、加工台工具、餐具容器清洗干净，定位存放；切菜机、绞肉机等机械设备用后拆开清洗干净。</w:t>
      </w:r>
    </w:p>
    <w:p>
      <w:pPr>
        <w:pStyle w:val="2"/>
        <w:keepNext w:val="0"/>
        <w:keepLines w:val="0"/>
        <w:widowControl/>
        <w:suppressLineNumbers w:val="0"/>
      </w:pPr>
      <w:r>
        <w:t>　　八、及时清除垃圾，垃圾桶每日清洗，保持内外清洁卫生。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6B816A3E"/>
    <w:rsid w:val="6B81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2023-09-27T07:26:00Z</dcterms:created>
  <dc:creator>Administrator</dc:creator>
  <cp:lastModifiedBy>Administrator</cp:lastModifiedBy>
  <dcterms:modified xsi:type="dcterms:W3CDTF">2023-09-27T07:27:34Z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09DB730D195C47059A6009870A24A162_11</vt:lpwstr>
  </property>
</Properties>
</file>